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4B" w:rsidRDefault="00BB380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4B" w:rsidRPr="00BB380D" w:rsidRDefault="00BB380D">
      <w:pPr>
        <w:spacing w:after="0"/>
        <w:rPr>
          <w:lang w:val="ru-RU"/>
        </w:rPr>
      </w:pPr>
      <w:r w:rsidRPr="00BB380D">
        <w:rPr>
          <w:b/>
          <w:color w:val="000000"/>
          <w:lang w:val="ru-RU"/>
        </w:rPr>
        <w:t>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</w:t>
      </w:r>
    </w:p>
    <w:p w:rsidR="00264F4B" w:rsidRPr="00BB380D" w:rsidRDefault="00BB380D">
      <w:pPr>
        <w:spacing w:after="0"/>
        <w:rPr>
          <w:lang w:val="ru-RU"/>
        </w:rPr>
      </w:pPr>
      <w:r w:rsidRPr="00BB380D">
        <w:rPr>
          <w:color w:val="000000"/>
          <w:sz w:val="20"/>
          <w:lang w:val="ru-RU"/>
        </w:rPr>
        <w:t>Постановление Правительства Республики Казахстан от 27 января 2014 года № 29</w:t>
      </w:r>
    </w:p>
    <w:p w:rsidR="00264F4B" w:rsidRPr="00BB380D" w:rsidRDefault="00264F4B">
      <w:pPr>
        <w:spacing w:after="0"/>
        <w:rPr>
          <w:lang w:val="ru-RU"/>
        </w:rPr>
      </w:pPr>
    </w:p>
    <w:p w:rsidR="00264F4B" w:rsidRPr="00BB380D" w:rsidRDefault="00BB380D">
      <w:pPr>
        <w:spacing w:after="0"/>
        <w:rPr>
          <w:lang w:val="ru-RU"/>
        </w:rPr>
      </w:pPr>
      <w:r w:rsidRPr="00BB380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В целях совершенствования оказания медицинской помощи, Правительство Республики Казахстан </w:t>
      </w:r>
      <w:r w:rsidRPr="00BB380D">
        <w:rPr>
          <w:b/>
          <w:color w:val="000000"/>
          <w:sz w:val="20"/>
          <w:lang w:val="ru-RU"/>
        </w:rPr>
        <w:t>ПОСТАНОВЛЯЕТ</w:t>
      </w:r>
      <w:r w:rsidRPr="00BB380D">
        <w:rPr>
          <w:color w:val="000000"/>
          <w:sz w:val="20"/>
          <w:lang w:val="ru-RU"/>
        </w:rPr>
        <w:t>: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1. </w:t>
      </w:r>
      <w:r w:rsidRPr="00E4231F">
        <w:rPr>
          <w:color w:val="000000"/>
          <w:sz w:val="20"/>
          <w:lang w:val="ru-RU"/>
        </w:rPr>
        <w:t>Внести в</w:t>
      </w:r>
      <w:r>
        <w:rPr>
          <w:color w:val="000000"/>
          <w:sz w:val="20"/>
        </w:rPr>
        <w:t> </w:t>
      </w:r>
      <w:r w:rsidRPr="00E4231F">
        <w:rPr>
          <w:color w:val="000000"/>
          <w:sz w:val="20"/>
          <w:lang w:val="ru-RU"/>
        </w:rPr>
        <w:t xml:space="preserve">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 2009 г., № 59, ст. 529) следующее изменение: </w:t>
      </w:r>
      <w:r w:rsidRPr="00E4231F">
        <w:rPr>
          <w:lang w:val="ru-RU"/>
        </w:rPr>
        <w:br/>
      </w:r>
      <w:r>
        <w:rPr>
          <w:color w:val="000000"/>
          <w:sz w:val="20"/>
        </w:rPr>
        <w:t>    </w:t>
      </w:r>
      <w:r w:rsidRPr="00E4231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4231F">
        <w:rPr>
          <w:color w:val="000000"/>
          <w:sz w:val="20"/>
          <w:lang w:val="ru-RU"/>
        </w:rPr>
        <w:t>перечень гарантированного объема бесплатной медицинской помощи, утвержденный указанным постановлением, изложить в новой редакции согласно</w:t>
      </w:r>
      <w:r>
        <w:rPr>
          <w:color w:val="000000"/>
          <w:sz w:val="20"/>
        </w:rPr>
        <w:t> </w:t>
      </w:r>
      <w:r w:rsidRPr="00E4231F">
        <w:rPr>
          <w:color w:val="000000"/>
          <w:sz w:val="20"/>
          <w:lang w:val="ru-RU"/>
        </w:rPr>
        <w:t>приложению к настоящему постановлению.</w:t>
      </w:r>
      <w:r w:rsidRPr="00E4231F">
        <w:rPr>
          <w:lang w:val="ru-RU"/>
        </w:rPr>
        <w:br/>
      </w:r>
      <w:r w:rsidRPr="00E4231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4231F">
        <w:rPr>
          <w:color w:val="000000"/>
          <w:sz w:val="20"/>
          <w:lang w:val="ru-RU"/>
        </w:rPr>
        <w:t xml:space="preserve"> </w:t>
      </w:r>
      <w:r w:rsidRPr="00BB380D">
        <w:rPr>
          <w:color w:val="000000"/>
          <w:sz w:val="20"/>
          <w:lang w:val="ru-RU"/>
        </w:rPr>
        <w:t xml:space="preserve">2. Настоящее постановление вводится в действие со дня подписания и подлежит официальному опубликованию. </w:t>
      </w:r>
    </w:p>
    <w:p w:rsidR="00264F4B" w:rsidRPr="00BB380D" w:rsidRDefault="00264F4B">
      <w:pPr>
        <w:spacing w:after="0"/>
        <w:rPr>
          <w:lang w:val="ru-RU"/>
        </w:rPr>
      </w:pPr>
    </w:p>
    <w:p w:rsidR="00264F4B" w:rsidRPr="00BB380D" w:rsidRDefault="00BB380D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B380D">
        <w:rPr>
          <w:i/>
          <w:color w:val="000000"/>
          <w:sz w:val="20"/>
          <w:lang w:val="ru-RU"/>
        </w:rPr>
        <w:t xml:space="preserve"> Премьер-Министр</w:t>
      </w:r>
      <w:r w:rsidRPr="00BB380D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B380D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BB380D">
        <w:rPr>
          <w:i/>
          <w:color w:val="000000"/>
          <w:sz w:val="20"/>
          <w:lang w:val="ru-RU"/>
        </w:rPr>
        <w:t xml:space="preserve"> С. Ахметов</w:t>
      </w:r>
    </w:p>
    <w:p w:rsidR="00264F4B" w:rsidRPr="00BB380D" w:rsidRDefault="00264F4B">
      <w:pPr>
        <w:spacing w:after="0"/>
        <w:rPr>
          <w:lang w:val="ru-RU"/>
        </w:rPr>
      </w:pPr>
    </w:p>
    <w:p w:rsidR="00264F4B" w:rsidRDefault="00BB380D">
      <w:pPr>
        <w:spacing w:after="0"/>
        <w:jc w:val="right"/>
      </w:pPr>
      <w:r w:rsidRPr="00BB380D">
        <w:rPr>
          <w:color w:val="000000"/>
          <w:sz w:val="20"/>
          <w:lang w:val="ru-RU"/>
        </w:rPr>
        <w:t xml:space="preserve">  </w:t>
      </w:r>
      <w:proofErr w:type="spellStart"/>
      <w:r>
        <w:rPr>
          <w:color w:val="000000"/>
          <w:sz w:val="20"/>
        </w:rPr>
        <w:t>Приложение</w:t>
      </w:r>
      <w:proofErr w:type="spellEnd"/>
      <w:r>
        <w:rPr>
          <w:color w:val="000000"/>
          <w:sz w:val="20"/>
        </w:rPr>
        <w:t xml:space="preserve">         </w:t>
      </w:r>
      <w:r>
        <w:br/>
      </w:r>
      <w:r>
        <w:rPr>
          <w:color w:val="000000"/>
          <w:sz w:val="20"/>
        </w:rPr>
        <w:t xml:space="preserve">к </w:t>
      </w:r>
      <w:proofErr w:type="spellStart"/>
      <w:r>
        <w:rPr>
          <w:color w:val="000000"/>
          <w:sz w:val="20"/>
        </w:rPr>
        <w:t>постановлению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 </w:t>
      </w:r>
      <w:r>
        <w:br/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2014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29</w:t>
      </w:r>
    </w:p>
    <w:p w:rsidR="00264F4B" w:rsidRDefault="00264F4B">
      <w:pPr>
        <w:spacing w:after="0"/>
      </w:pPr>
    </w:p>
    <w:p w:rsidR="00264F4B" w:rsidRPr="00BB380D" w:rsidRDefault="00BB380D">
      <w:pPr>
        <w:spacing w:after="0"/>
        <w:jc w:val="right"/>
        <w:rPr>
          <w:lang w:val="ru-RU"/>
        </w:rPr>
      </w:pPr>
      <w:r w:rsidRPr="00BB380D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</w:t>
      </w:r>
      <w:r w:rsidRPr="00BB380D">
        <w:rPr>
          <w:color w:val="000000"/>
          <w:sz w:val="20"/>
          <w:lang w:val="ru-RU"/>
        </w:rPr>
        <w:t xml:space="preserve"> </w:t>
      </w:r>
      <w:r w:rsidRPr="00BB380D">
        <w:rPr>
          <w:lang w:val="ru-RU"/>
        </w:rPr>
        <w:br/>
      </w:r>
      <w:r w:rsidRPr="00BB380D">
        <w:rPr>
          <w:color w:val="000000"/>
          <w:sz w:val="20"/>
          <w:lang w:val="ru-RU"/>
        </w:rPr>
        <w:t>к постановлению Правительства</w:t>
      </w:r>
      <w:r w:rsidRPr="00BB380D">
        <w:rPr>
          <w:lang w:val="ru-RU"/>
        </w:rPr>
        <w:br/>
      </w:r>
      <w:r w:rsidRPr="00BB380D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BB380D">
        <w:rPr>
          <w:color w:val="000000"/>
          <w:sz w:val="20"/>
          <w:lang w:val="ru-RU"/>
        </w:rPr>
        <w:t xml:space="preserve"> </w:t>
      </w:r>
      <w:r w:rsidRPr="00BB380D">
        <w:rPr>
          <w:lang w:val="ru-RU"/>
        </w:rPr>
        <w:br/>
      </w:r>
      <w:r w:rsidRPr="00BB380D">
        <w:rPr>
          <w:color w:val="000000"/>
          <w:sz w:val="20"/>
          <w:lang w:val="ru-RU"/>
        </w:rPr>
        <w:t>от 15 декабря 2009 года № 2136</w:t>
      </w:r>
    </w:p>
    <w:p w:rsidR="00264F4B" w:rsidRPr="00BB380D" w:rsidRDefault="00264F4B">
      <w:pPr>
        <w:spacing w:after="0"/>
        <w:rPr>
          <w:lang w:val="ru-RU"/>
        </w:rPr>
      </w:pPr>
    </w:p>
    <w:p w:rsidR="00264F4B" w:rsidRPr="00E4231F" w:rsidRDefault="00BB380D">
      <w:pPr>
        <w:spacing w:after="0"/>
        <w:rPr>
          <w:lang w:val="ru-RU"/>
        </w:rPr>
      </w:pPr>
      <w:r w:rsidRPr="00BB380D">
        <w:rPr>
          <w:b/>
          <w:color w:val="000000"/>
          <w:lang w:val="ru-RU"/>
        </w:rPr>
        <w:t xml:space="preserve"> Перечень</w:t>
      </w:r>
      <w:r w:rsidRPr="00BB380D">
        <w:rPr>
          <w:lang w:val="ru-RU"/>
        </w:rPr>
        <w:br/>
      </w:r>
      <w:r w:rsidRPr="00BB380D">
        <w:rPr>
          <w:b/>
          <w:color w:val="000000"/>
          <w:lang w:val="ru-RU"/>
        </w:rPr>
        <w:t xml:space="preserve"> гарантированного объема бесплатной медицинской помощи  1. </w:t>
      </w:r>
      <w:r w:rsidRPr="00E4231F">
        <w:rPr>
          <w:b/>
          <w:color w:val="000000"/>
          <w:lang w:val="ru-RU"/>
        </w:rPr>
        <w:t xml:space="preserve">Общие положения </w:t>
      </w:r>
    </w:p>
    <w:p w:rsidR="00264F4B" w:rsidRPr="00E4231F" w:rsidRDefault="00264F4B">
      <w:pPr>
        <w:spacing w:after="0"/>
        <w:rPr>
          <w:lang w:val="ru-RU"/>
        </w:rPr>
      </w:pPr>
    </w:p>
    <w:p w:rsidR="00264F4B" w:rsidRPr="00BB380D" w:rsidRDefault="00BB380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4231F">
        <w:rPr>
          <w:color w:val="000000"/>
          <w:sz w:val="20"/>
          <w:lang w:val="ru-RU"/>
        </w:rPr>
        <w:t xml:space="preserve"> </w:t>
      </w:r>
      <w:r w:rsidRPr="00BB380D">
        <w:rPr>
          <w:color w:val="000000"/>
          <w:sz w:val="20"/>
          <w:lang w:val="ru-RU"/>
        </w:rPr>
        <w:t xml:space="preserve">1. Гарантированный объем бесплатной медицинской помощи (далее – ГОБМП) предоставляется гражданам Республики Казахстан и </w:t>
      </w:r>
      <w:proofErr w:type="spellStart"/>
      <w:r w:rsidRPr="00BB380D">
        <w:rPr>
          <w:color w:val="000000"/>
          <w:sz w:val="20"/>
          <w:lang w:val="ru-RU"/>
        </w:rPr>
        <w:t>оралманам</w:t>
      </w:r>
      <w:proofErr w:type="spellEnd"/>
      <w:r w:rsidRPr="00BB380D">
        <w:rPr>
          <w:color w:val="000000"/>
          <w:sz w:val="20"/>
          <w:lang w:val="ru-RU"/>
        </w:rPr>
        <w:t xml:space="preserve">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2. В ГОБМП включается: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1) скорая медицинская помощь и санитарная авиация;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2) амбулаторно-поликлиническая помощь, включающая: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первичную медико-санитарную помощь (далее – ПМСП);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консультативно-диагностическую помощь (далее – КДП) по направлению специалиста первичной медико-санитарной помощи и профильных специалистов;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– уполномоченный орган), по экстренным показаниям – вне зависимости от наличия направления;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4) </w:t>
      </w:r>
      <w:proofErr w:type="spellStart"/>
      <w:r w:rsidRPr="00BB380D">
        <w:rPr>
          <w:color w:val="000000"/>
          <w:sz w:val="20"/>
          <w:lang w:val="ru-RU"/>
        </w:rPr>
        <w:t>стационарозамещающая</w:t>
      </w:r>
      <w:proofErr w:type="spellEnd"/>
      <w:r w:rsidRPr="00BB380D">
        <w:rPr>
          <w:color w:val="000000"/>
          <w:sz w:val="20"/>
          <w:lang w:val="ru-RU"/>
        </w:rPr>
        <w:t xml:space="preserve"> медицинская помощь по направлению специалиста ПМСП или </w:t>
      </w:r>
      <w:r w:rsidRPr="00BB380D">
        <w:rPr>
          <w:color w:val="000000"/>
          <w:sz w:val="20"/>
          <w:lang w:val="ru-RU"/>
        </w:rPr>
        <w:lastRenderedPageBreak/>
        <w:t>профильных специалистов;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5) восстановительное лечение и медицинская реабилитация;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6) паллиативная помощь и сестринский уход для категорий населения, установленных Правительством Республики Казахстан.</w:t>
      </w:r>
    </w:p>
    <w:p w:rsidR="00264F4B" w:rsidRPr="00BB380D" w:rsidRDefault="00264F4B">
      <w:pPr>
        <w:spacing w:after="0"/>
        <w:rPr>
          <w:lang w:val="ru-RU"/>
        </w:rPr>
      </w:pPr>
    </w:p>
    <w:p w:rsidR="00264F4B" w:rsidRPr="00BB380D" w:rsidRDefault="00BB380D">
      <w:pPr>
        <w:spacing w:after="0"/>
        <w:rPr>
          <w:lang w:val="ru-RU"/>
        </w:rPr>
      </w:pPr>
      <w:r w:rsidRPr="00BB380D">
        <w:rPr>
          <w:b/>
          <w:color w:val="000000"/>
          <w:lang w:val="ru-RU"/>
        </w:rPr>
        <w:t xml:space="preserve"> 2. Перечень ГОБМП</w:t>
      </w:r>
    </w:p>
    <w:p w:rsidR="00264F4B" w:rsidRPr="00BB380D" w:rsidRDefault="00264F4B">
      <w:pPr>
        <w:spacing w:after="0"/>
        <w:rPr>
          <w:lang w:val="ru-RU"/>
        </w:rPr>
      </w:pPr>
    </w:p>
    <w:p w:rsidR="00264F4B" w:rsidRPr="00BB380D" w:rsidRDefault="00BB380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3. Скорая медицинская помощь в рамках ГОБМП включает: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1) оказание медицинской помощи по экстренным показаниям;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2) доставку пациентов в медицинские организации по экстренным показаниям;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4. Санитарная авиация в рамках ГОБМП включает:</w:t>
      </w:r>
      <w:r w:rsidRPr="00BB380D">
        <w:rPr>
          <w:lang w:val="ru-RU"/>
        </w:rPr>
        <w:br/>
      </w:r>
      <w:r w:rsidRPr="00BB380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  <w:r w:rsidRPr="00BB380D">
        <w:rPr>
          <w:lang w:val="ru-RU"/>
        </w:rPr>
        <w:br/>
      </w:r>
      <w:r w:rsidRPr="00BB380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5. Амбулаторно-поликлиническая помощь в рамках ГОБМП включает в себя ПМСП, КДП и предоставляется в объеме согласно приложению к настоящему перечню </w:t>
      </w:r>
      <w:r>
        <w:rPr>
          <w:color w:val="000000"/>
          <w:sz w:val="20"/>
        </w:rPr>
        <w:t xml:space="preserve">ГОБМП. </w:t>
      </w:r>
      <w:r>
        <w:br/>
      </w:r>
      <w:r>
        <w:rPr>
          <w:color w:val="000000"/>
          <w:sz w:val="20"/>
        </w:rPr>
        <w:t xml:space="preserve">      </w:t>
      </w:r>
      <w:r w:rsidRPr="00BB380D">
        <w:rPr>
          <w:color w:val="000000"/>
          <w:sz w:val="20"/>
          <w:lang w:val="ru-RU"/>
        </w:rPr>
        <w:t xml:space="preserve">6. Медицинская помощь с использованием высокоспециализированных и новых </w:t>
      </w:r>
      <w:proofErr w:type="gramStart"/>
      <w:r w:rsidRPr="00BB380D">
        <w:rPr>
          <w:color w:val="000000"/>
          <w:sz w:val="20"/>
          <w:lang w:val="ru-RU"/>
        </w:rPr>
        <w:t>технологий</w:t>
      </w:r>
      <w:proofErr w:type="gramEnd"/>
      <w:r w:rsidRPr="00BB380D">
        <w:rPr>
          <w:color w:val="000000"/>
          <w:sz w:val="20"/>
          <w:lang w:val="ru-RU"/>
        </w:rPr>
        <w:t xml:space="preserve"> оказывается по направлению специалиста амбулаторно-поликлинической организации (далее – АПО) в соответствии с перечнем, утверждаемым уполномоченным органом в области здравоохранения (далее – уполномоченный орган).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8. </w:t>
      </w:r>
      <w:proofErr w:type="gramStart"/>
      <w:r w:rsidRPr="00BB380D">
        <w:rPr>
          <w:color w:val="000000"/>
          <w:sz w:val="20"/>
          <w:lang w:val="ru-RU"/>
        </w:rPr>
        <w:t>ГОБМП, оказываемый в форме стационарной помощи, согласно видам и объемам, утверждаемым уполномоченным органом, включает: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1) осмотры, консультации специалистов, в том числе с использованием телемедицинских коммуникаций;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2) лабораторные и инструментальные исследования в соответствии со стандартами в области здравоохранения;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3) медицинские услуги (за исключением платных), лекарственное обеспечение в соответствии с лекарственными формулярами по медицинским показаниям;</w:t>
      </w:r>
      <w:proofErr w:type="gramEnd"/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</w:t>
      </w:r>
      <w:proofErr w:type="gramStart"/>
      <w:r w:rsidRPr="00BB380D">
        <w:rPr>
          <w:color w:val="000000"/>
          <w:sz w:val="20"/>
          <w:lang w:val="ru-RU"/>
        </w:rPr>
        <w:t>4) обеспечение препаратами крови и ее компонентов по медицинским показаниям;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тяжело больных детей старшего возраста, нуждающихся по заключению врачей в дополнительном уходе, с выдачей листа о временной нетрудоспособности;</w:t>
      </w:r>
      <w:proofErr w:type="gramEnd"/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  <w:r w:rsidRPr="00BB380D">
        <w:rPr>
          <w:lang w:val="ru-RU"/>
        </w:rPr>
        <w:br/>
      </w:r>
      <w:r w:rsidRPr="00BB380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7) раннюю </w:t>
      </w:r>
      <w:r w:rsidRPr="00E4231F">
        <w:rPr>
          <w:color w:val="000000"/>
          <w:sz w:val="20"/>
          <w:lang w:val="ru-RU"/>
        </w:rPr>
        <w:t xml:space="preserve">и продолженную медицинскую реабилитацию согласно стандартам организации оказания медицинской помощи (далее – стандарт), утвержденным уполномоченным органом, включая позднюю, для детей и социально-уязвимых категорий граждан; </w:t>
      </w:r>
      <w:r w:rsidRPr="00E4231F">
        <w:rPr>
          <w:lang w:val="ru-RU"/>
        </w:rPr>
        <w:br/>
      </w:r>
      <w:r>
        <w:rPr>
          <w:color w:val="000000"/>
          <w:sz w:val="20"/>
        </w:rPr>
        <w:t>     </w:t>
      </w:r>
      <w:r w:rsidRPr="00E4231F">
        <w:rPr>
          <w:color w:val="000000"/>
          <w:sz w:val="20"/>
          <w:lang w:val="ru-RU"/>
        </w:rPr>
        <w:t xml:space="preserve"> 8) создание необходимых условий для игр, отдыха и проведения воспитательной работы в детских стационарных медицинских организациях;</w:t>
      </w:r>
      <w:r w:rsidRPr="00E4231F">
        <w:rPr>
          <w:lang w:val="ru-RU"/>
        </w:rPr>
        <w:br/>
      </w:r>
      <w:r>
        <w:rPr>
          <w:color w:val="000000"/>
          <w:sz w:val="20"/>
        </w:rPr>
        <w:t>     </w:t>
      </w:r>
      <w:r w:rsidRPr="00E4231F">
        <w:rPr>
          <w:color w:val="000000"/>
          <w:sz w:val="20"/>
          <w:lang w:val="ru-RU"/>
        </w:rPr>
        <w:t xml:space="preserve"> 9) паллиативную помощь и сестринский уход для категорий населения, установленных Правительством Республики Казахстан.</w:t>
      </w:r>
      <w:r w:rsidRPr="00E4231F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4231F">
        <w:rPr>
          <w:color w:val="000000"/>
          <w:sz w:val="20"/>
          <w:lang w:val="ru-RU"/>
        </w:rPr>
        <w:t xml:space="preserve"> </w:t>
      </w:r>
      <w:r w:rsidRPr="00BB380D">
        <w:rPr>
          <w:color w:val="000000"/>
          <w:sz w:val="20"/>
          <w:lang w:val="ru-RU"/>
        </w:rPr>
        <w:t xml:space="preserve">9. </w:t>
      </w:r>
      <w:proofErr w:type="spellStart"/>
      <w:r w:rsidRPr="00BB380D">
        <w:rPr>
          <w:color w:val="000000"/>
          <w:sz w:val="20"/>
          <w:lang w:val="ru-RU"/>
        </w:rPr>
        <w:t>Стационарозамещающая</w:t>
      </w:r>
      <w:proofErr w:type="spellEnd"/>
      <w:r w:rsidRPr="00BB380D">
        <w:rPr>
          <w:color w:val="000000"/>
          <w:sz w:val="20"/>
          <w:lang w:val="ru-RU"/>
        </w:rPr>
        <w:t xml:space="preserve"> медицинская помощь в рамках ГОБМП включает:</w:t>
      </w:r>
      <w:r w:rsidRPr="00BB380D">
        <w:rPr>
          <w:lang w:val="ru-RU"/>
        </w:rPr>
        <w:br/>
      </w:r>
      <w:r w:rsidRPr="00BB380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1) осмотры, консультации специалистов; 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3) раннюю </w:t>
      </w:r>
      <w:r>
        <w:rPr>
          <w:color w:val="000000"/>
          <w:sz w:val="20"/>
        </w:rPr>
        <w:t xml:space="preserve">и </w:t>
      </w:r>
      <w:proofErr w:type="spellStart"/>
      <w:r>
        <w:rPr>
          <w:color w:val="000000"/>
          <w:sz w:val="20"/>
        </w:rPr>
        <w:t>продолженную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всех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категорий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показаниям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физиопроцедуры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лечебную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физкультуру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стандартам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</w:t>
      </w:r>
      <w:r w:rsidRPr="00BB380D">
        <w:rPr>
          <w:color w:val="000000"/>
          <w:sz w:val="20"/>
          <w:lang w:val="ru-RU"/>
        </w:rPr>
        <w:t xml:space="preserve">10. Услуги патологоанатомического бюро (отделений) в рамках ГОБМП включают: 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1) патологоанатомические вскрытия;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2) гистологические исследования операционного и </w:t>
      </w:r>
      <w:proofErr w:type="spellStart"/>
      <w:r w:rsidRPr="00BB380D">
        <w:rPr>
          <w:color w:val="000000"/>
          <w:sz w:val="20"/>
          <w:lang w:val="ru-RU"/>
        </w:rPr>
        <w:t>биопсийного</w:t>
      </w:r>
      <w:proofErr w:type="spellEnd"/>
      <w:r w:rsidRPr="00BB380D">
        <w:rPr>
          <w:color w:val="000000"/>
          <w:sz w:val="20"/>
          <w:lang w:val="ru-RU"/>
        </w:rPr>
        <w:t xml:space="preserve"> материала;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3) цитологические исследования.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12. </w:t>
      </w:r>
      <w:proofErr w:type="gramStart"/>
      <w:r w:rsidRPr="00BB380D">
        <w:rPr>
          <w:color w:val="000000"/>
          <w:sz w:val="20"/>
          <w:lang w:val="ru-RU"/>
        </w:rPr>
        <w:t>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1) скорой /неотложной/ экстренной медицинской помощи;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2) антирабической помощи по эпидемиологическим показаниям при опасности заражения;</w:t>
      </w:r>
      <w:r w:rsidRPr="00BB380D">
        <w:rPr>
          <w:lang w:val="ru-RU"/>
        </w:rPr>
        <w:br/>
      </w:r>
      <w:r w:rsidRPr="00BB380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3) санитарно-профилактической и санитарно-противоэпидемической помощи по показаниям; 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4) иммунопрофилактике/вакцинации;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5) стационарной и </w:t>
      </w:r>
      <w:proofErr w:type="spellStart"/>
      <w:r w:rsidRPr="00BB380D">
        <w:rPr>
          <w:color w:val="000000"/>
          <w:sz w:val="20"/>
          <w:lang w:val="ru-RU"/>
        </w:rPr>
        <w:t>стационарозамещающей</w:t>
      </w:r>
      <w:proofErr w:type="spellEnd"/>
      <w:r w:rsidRPr="00BB380D">
        <w:rPr>
          <w:color w:val="000000"/>
          <w:sz w:val="20"/>
          <w:lang w:val="ru-RU"/>
        </w:rPr>
        <w:t xml:space="preserve"> помощи.</w:t>
      </w:r>
      <w:r w:rsidRPr="00BB380D">
        <w:rPr>
          <w:lang w:val="ru-RU"/>
        </w:rPr>
        <w:br/>
      </w:r>
      <w:r w:rsidRPr="00BB380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13.</w:t>
      </w:r>
      <w:proofErr w:type="gramEnd"/>
      <w:r w:rsidRPr="00BB380D">
        <w:rPr>
          <w:color w:val="000000"/>
          <w:sz w:val="20"/>
          <w:lang w:val="ru-RU"/>
        </w:rPr>
        <w:t xml:space="preserve">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  <w:r w:rsidRPr="00BB380D">
        <w:rPr>
          <w:lang w:val="ru-RU"/>
        </w:rPr>
        <w:br/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14. Медицинская помощь в рамках ГОБМП включает также лечебно-диагностические услуги с использованием малоинвазивных технологий.</w:t>
      </w:r>
    </w:p>
    <w:p w:rsidR="00264F4B" w:rsidRPr="00BB380D" w:rsidRDefault="00264F4B">
      <w:pPr>
        <w:spacing w:after="0"/>
        <w:rPr>
          <w:lang w:val="ru-RU"/>
        </w:rPr>
      </w:pPr>
    </w:p>
    <w:p w:rsidR="00264F4B" w:rsidRPr="00BB380D" w:rsidRDefault="00BB380D">
      <w:pPr>
        <w:spacing w:after="0"/>
        <w:jc w:val="right"/>
        <w:rPr>
          <w:lang w:val="ru-RU"/>
        </w:rPr>
      </w:pPr>
      <w:r w:rsidRPr="00BB380D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   </w:t>
      </w:r>
      <w:r w:rsidRPr="00BB380D">
        <w:rPr>
          <w:color w:val="000000"/>
          <w:sz w:val="20"/>
          <w:lang w:val="ru-RU"/>
        </w:rPr>
        <w:t xml:space="preserve"> </w:t>
      </w:r>
      <w:r w:rsidRPr="00BB380D">
        <w:rPr>
          <w:lang w:val="ru-RU"/>
        </w:rPr>
        <w:br/>
      </w:r>
      <w:r w:rsidRPr="00BB380D">
        <w:rPr>
          <w:color w:val="000000"/>
          <w:sz w:val="20"/>
          <w:lang w:val="ru-RU"/>
        </w:rPr>
        <w:t xml:space="preserve"> к перечню гарантированного</w:t>
      </w:r>
      <w:r>
        <w:rPr>
          <w:color w:val="000000"/>
          <w:sz w:val="20"/>
        </w:rPr>
        <w:t>     </w:t>
      </w:r>
      <w:r w:rsidRPr="00BB380D">
        <w:rPr>
          <w:color w:val="000000"/>
          <w:sz w:val="20"/>
          <w:lang w:val="ru-RU"/>
        </w:rPr>
        <w:t xml:space="preserve"> </w:t>
      </w:r>
      <w:r w:rsidRPr="00BB380D">
        <w:rPr>
          <w:lang w:val="ru-RU"/>
        </w:rPr>
        <w:br/>
      </w:r>
      <w:r w:rsidRPr="00BB380D">
        <w:rPr>
          <w:color w:val="000000"/>
          <w:sz w:val="20"/>
          <w:lang w:val="ru-RU"/>
        </w:rPr>
        <w:t>объема бесплатной медицинской помощи</w:t>
      </w:r>
    </w:p>
    <w:p w:rsidR="00264F4B" w:rsidRPr="00BB380D" w:rsidRDefault="00264F4B">
      <w:pPr>
        <w:spacing w:after="0"/>
        <w:rPr>
          <w:lang w:val="ru-RU"/>
        </w:rPr>
      </w:pPr>
    </w:p>
    <w:p w:rsidR="00264F4B" w:rsidRDefault="00BB380D">
      <w:pPr>
        <w:spacing w:after="0"/>
      </w:pPr>
      <w:r w:rsidRPr="00BB380D">
        <w:rPr>
          <w:b/>
          <w:color w:val="000000"/>
          <w:lang w:val="ru-RU"/>
        </w:rPr>
        <w:t xml:space="preserve"> Амбулаторно-поликлиническая помощь </w:t>
      </w:r>
      <w:r w:rsidRPr="00BB380D">
        <w:rPr>
          <w:lang w:val="ru-RU"/>
        </w:rPr>
        <w:br/>
      </w:r>
      <w:r w:rsidRPr="00BB380D">
        <w:rPr>
          <w:b/>
          <w:color w:val="000000"/>
          <w:lang w:val="ru-RU"/>
        </w:rPr>
        <w:t xml:space="preserve"> в рамках гарантированного объема бесплатной медицинской помощи 1. </w:t>
      </w:r>
      <w:proofErr w:type="spellStart"/>
      <w:r>
        <w:rPr>
          <w:b/>
          <w:color w:val="000000"/>
        </w:rPr>
        <w:t>Первичная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медико-санитарная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помощь</w:t>
      </w:r>
      <w:proofErr w:type="spellEnd"/>
      <w:r>
        <w:rPr>
          <w:b/>
          <w:color w:val="000000"/>
        </w:rPr>
        <w:t xml:space="preserve"> </w:t>
      </w:r>
    </w:p>
    <w:p w:rsidR="00264F4B" w:rsidRDefault="00264F4B">
      <w:pPr>
        <w:spacing w:after="0"/>
      </w:pPr>
    </w:p>
    <w:p w:rsidR="00264F4B" w:rsidRDefault="00264F4B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53"/>
        <w:gridCol w:w="4488"/>
        <w:gridCol w:w="3107"/>
      </w:tblGrid>
      <w:tr w:rsidR="00264F4B">
        <w:trPr>
          <w:tblCellSpacing w:w="0" w:type="auto"/>
        </w:trPr>
        <w:tc>
          <w:tcPr>
            <w:tcW w:w="3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услуги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оказания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услуг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3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264F4B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Прием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proofErr w:type="gramStart"/>
            <w:r w:rsidRPr="00BB380D">
              <w:rPr>
                <w:color w:val="000000"/>
                <w:sz w:val="20"/>
                <w:lang w:val="ru-RU"/>
              </w:rPr>
              <w:t>Прием, консультация (специалистов ПМСП – врач общей практики, участковый врач-терапевт/педиатр, участковая медицинская сестра/медицинская сестра общей практики, фельдшер, акушер (-ка)</w:t>
            </w:r>
            <w:proofErr w:type="gramEnd"/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Обслуживание на дому специалистами ПМСП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 w:rsidRPr="00E4231F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Профилактика</w:t>
            </w:r>
            <w:proofErr w:type="spellEnd"/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 xml:space="preserve">Консультирование по вопросам охраны и укрепления здоровья, формирования </w:t>
            </w:r>
            <w:r w:rsidRPr="00BB380D">
              <w:rPr>
                <w:color w:val="000000"/>
                <w:sz w:val="20"/>
                <w:lang w:val="ru-RU"/>
              </w:rPr>
              <w:lastRenderedPageBreak/>
              <w:t>здорового образа жизни, рационального и здорового питания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lastRenderedPageBreak/>
              <w:t xml:space="preserve">По обращению и по направлению специалистов 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Консультирование по вопросам планирования семьи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Профилактические медицинские осмотры (</w:t>
            </w:r>
            <w:proofErr w:type="spellStart"/>
            <w:r w:rsidRPr="00BB380D">
              <w:rPr>
                <w:color w:val="000000"/>
                <w:sz w:val="20"/>
                <w:lang w:val="ru-RU"/>
              </w:rPr>
              <w:t>скрининговые</w:t>
            </w:r>
            <w:proofErr w:type="spellEnd"/>
            <w:r w:rsidRPr="00BB380D">
              <w:rPr>
                <w:color w:val="000000"/>
                <w:sz w:val="20"/>
                <w:lang w:val="ru-RU"/>
              </w:rPr>
              <w:t xml:space="preserve"> исследования) целевых групп населения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 xml:space="preserve">С периодичностью в соответствии с порядком, утвержденным уполномоченным органом в области здравоохранения (далее – уполномоченный орган) </w:t>
            </w:r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Санитарно-противоэпидемические (профилактические) мероприятия в очагах инфекционных заболеваний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 w:rsidRPr="00E4231F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0"/>
            </w:pPr>
            <w:r>
              <w:br/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иммунизации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Обучение в профилактических кабинетах, школах оздоровления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proofErr w:type="gramStart"/>
            <w:r w:rsidRPr="00BB380D">
              <w:rPr>
                <w:color w:val="000000"/>
                <w:sz w:val="20"/>
                <w:lang w:val="ru-RU"/>
              </w:rPr>
              <w:t>Медико–социальные</w:t>
            </w:r>
            <w:proofErr w:type="gramEnd"/>
            <w:r w:rsidRPr="00BB380D">
              <w:rPr>
                <w:color w:val="000000"/>
                <w:sz w:val="20"/>
                <w:lang w:val="ru-RU"/>
              </w:rPr>
              <w:t xml:space="preserve"> и психологические услуги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Патронаж детей, в том числе новорожденных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Патронаж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беременных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 xml:space="preserve">Вторичная профилактика заболеваний и их осложнений путем динамического наблюдения больных с хроническими формами заболеваний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 xml:space="preserve">С периодичностью в соответствии со стандартами, утвержденными уполномоченным органом 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1 раз в год с профилактической целью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 xml:space="preserve">Профилактические осмотры полости рта детей в детских дошкольных образовательных организациях, учащихся </w:t>
            </w:r>
            <w:r w:rsidRPr="00BB380D">
              <w:rPr>
                <w:color w:val="000000"/>
                <w:sz w:val="20"/>
                <w:lang w:val="ru-RU"/>
              </w:rPr>
              <w:lastRenderedPageBreak/>
              <w:t>средних общеобразовательных организаций, женщин, вставших на учет по беременности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lastRenderedPageBreak/>
              <w:t>1 раз в год с профилактической целью</w:t>
            </w:r>
          </w:p>
        </w:tc>
      </w:tr>
      <w:tr w:rsidR="00264F4B" w:rsidRPr="00E4231F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lastRenderedPageBreak/>
              <w:t>Диагностика</w:t>
            </w:r>
            <w:proofErr w:type="spellEnd"/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Измерение остроты слуха и зрения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BB380D">
            <w:pPr>
              <w:spacing w:after="20"/>
              <w:ind w:left="20"/>
              <w:rPr>
                <w:lang w:val="ru-RU"/>
              </w:rPr>
            </w:pPr>
            <w:r w:rsidRPr="00BB380D">
              <w:rPr>
                <w:color w:val="000000"/>
                <w:sz w:val="20"/>
                <w:lang w:val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BB380D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Измерение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внутриглазного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давления</w:t>
            </w:r>
            <w:proofErr w:type="spellEnd"/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С профилактической целью согласно установленной периодичности, в остальных случаях по показаниям 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r w:rsidRPr="00E4231F">
              <w:rPr>
                <w:color w:val="000000"/>
                <w:sz w:val="20"/>
                <w:lang w:val="ru-RU"/>
              </w:rPr>
              <w:t>Общий анализ крови с лейкоформулой, гемоглобин, эритроциты, цветовой показатель, лейкоциты, СОЭ, тромбоциты.</w:t>
            </w:r>
            <w:r w:rsidRPr="00E4231F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определением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глюкозы</w:t>
            </w:r>
            <w:proofErr w:type="spellEnd"/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1 раз в год при обращении с профилактический целью, в остальных случаях по показаниям</w:t>
            </w:r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Время свертывания крови, кровь на малярийный плазмодий, моча по Нечипоренко, желчные пигменты в моче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Микрореакция</w:t>
            </w:r>
            <w:proofErr w:type="spellEnd"/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1 раз в год по обращению, в остальных случаях по показаниям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Копрограмма</w:t>
            </w:r>
            <w:proofErr w:type="spellEnd"/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1 раз в год с профилактической целью, в остальных случаях по показаниям</w:t>
            </w:r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Забор мокроты на выявление туберкулеза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Забор материала на микробиологические исследования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r w:rsidRPr="00E4231F">
              <w:rPr>
                <w:color w:val="000000"/>
                <w:sz w:val="20"/>
                <w:lang w:val="ru-RU"/>
              </w:rPr>
              <w:t xml:space="preserve">Забор крови на ВИЧ инфекцию и реакцию </w:t>
            </w:r>
            <w:proofErr w:type="spellStart"/>
            <w:r>
              <w:rPr>
                <w:color w:val="000000"/>
                <w:sz w:val="20"/>
              </w:rPr>
              <w:t>Вассермана</w:t>
            </w:r>
            <w:proofErr w:type="spellEnd"/>
            <w:r>
              <w:rPr>
                <w:color w:val="000000"/>
                <w:sz w:val="20"/>
              </w:rPr>
              <w:t xml:space="preserve"> (RW)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При добровольном анонимном и (или) конфиденциальном медицинском обследовании по обращению, в остальных случаях по показаниям</w:t>
            </w:r>
          </w:p>
        </w:tc>
      </w:tr>
      <w:tr w:rsidR="00264F4B" w:rsidRPr="00E4231F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0"/>
              <w:rPr>
                <w:lang w:val="ru-RU"/>
              </w:rPr>
            </w:pPr>
            <w:r w:rsidRPr="00E4231F">
              <w:rPr>
                <w:lang w:val="ru-RU"/>
              </w:rPr>
              <w:br/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Забор и биохимические исследования: холестерин, триглицериды, глюкоза крови, в том числе проведение </w:t>
            </w:r>
            <w:proofErr w:type="gramStart"/>
            <w:r w:rsidRPr="00E4231F">
              <w:rPr>
                <w:color w:val="000000"/>
                <w:sz w:val="20"/>
                <w:lang w:val="ru-RU"/>
              </w:rPr>
              <w:t>экспресс-методов</w:t>
            </w:r>
            <w:proofErr w:type="gramEnd"/>
            <w:r w:rsidRPr="00E4231F">
              <w:rPr>
                <w:color w:val="000000"/>
                <w:sz w:val="20"/>
                <w:lang w:val="ru-RU"/>
              </w:rPr>
              <w:t xml:space="preserve"> с использованием тест-систем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Забор и биохимические исследования: АЛАТ, АСАТ, общий билирубин, мочевина, креатинин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Забор биологического материала на другие виды исследования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Микроскопия вагинального мазка и санация влагалища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1 раз в год с профилактической целью при обращении, в остальных случаях по показаниям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Иммунохимическое исследование </w:t>
            </w:r>
            <w:r w:rsidRPr="00E4231F">
              <w:rPr>
                <w:color w:val="000000"/>
                <w:sz w:val="20"/>
                <w:lang w:val="ru-RU"/>
              </w:rPr>
              <w:lastRenderedPageBreak/>
              <w:t xml:space="preserve">(гемокульт-тест </w:t>
            </w:r>
            <w:proofErr w:type="gramStart"/>
            <w:r w:rsidRPr="00E4231F">
              <w:rPr>
                <w:color w:val="000000"/>
                <w:sz w:val="20"/>
                <w:lang w:val="ru-RU"/>
              </w:rPr>
              <w:t>экспресс-методом</w:t>
            </w:r>
            <w:proofErr w:type="gramEnd"/>
            <w:r w:rsidRPr="00E4231F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lastRenderedPageBreak/>
              <w:t xml:space="preserve">С профилактической целью </w:t>
            </w:r>
            <w:r w:rsidRPr="00E4231F">
              <w:rPr>
                <w:color w:val="000000"/>
                <w:sz w:val="20"/>
                <w:lang w:val="ru-RU"/>
              </w:rPr>
              <w:lastRenderedPageBreak/>
              <w:t>согласно установленной уполномоченным органом периодичности, в остальных случаях по показаниям</w:t>
            </w:r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Анализ крови на малярийный плазмодий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Электрокардиограмма</w:t>
            </w:r>
            <w:proofErr w:type="spellEnd"/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Постановка пробы Манту с 2 ТЕ ППД-Л детям из группы «риска» (в том числе с целью довакцинации и ревакцинации БЦЖ), и при подозрении на туберкулез у детей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С периодичностью установленной уполномоченным органом, в остальных случаях по показаниям </w:t>
            </w:r>
          </w:p>
        </w:tc>
      </w:tr>
      <w:tr w:rsidR="00264F4B" w:rsidRPr="00E4231F">
        <w:trPr>
          <w:tblCellSpacing w:w="0" w:type="auto"/>
        </w:trPr>
        <w:tc>
          <w:tcPr>
            <w:tcW w:w="3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0"/>
              <w:rPr>
                <w:lang w:val="ru-RU"/>
              </w:rPr>
            </w:pPr>
            <w:r w:rsidRPr="00E4231F">
              <w:rPr>
                <w:lang w:val="ru-RU"/>
              </w:rPr>
              <w:br/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  <w:r>
              <w:rPr>
                <w:color w:val="000000"/>
                <w:sz w:val="20"/>
              </w:rPr>
              <w:t xml:space="preserve"> с 15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1 раз в год с профилактической целью, в остальных случаях по показаниям</w:t>
            </w:r>
          </w:p>
        </w:tc>
      </w:tr>
      <w:tr w:rsidR="00264F4B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Лечение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манипуляции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процедуры</w:t>
            </w:r>
            <w:proofErr w:type="spellEnd"/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Оказание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неотложной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Иммобилизация (наложение марлевых отвердевающих повязок, шин)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медикаментозного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лечения</w:t>
            </w:r>
            <w:proofErr w:type="spellEnd"/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Проведение внутривенных, внутримышечных, подкожных инъекций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Оказание стационарозамещающей помощи, в том числе на дому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Физиопроцедуры детям до 18 лет и массаж детям до 1 года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</w:tbl>
    <w:p w:rsidR="00264F4B" w:rsidRDefault="00264F4B">
      <w:pPr>
        <w:spacing w:after="0"/>
      </w:pPr>
    </w:p>
    <w:p w:rsidR="00264F4B" w:rsidRDefault="00BB380D">
      <w:pPr>
        <w:spacing w:after="0"/>
      </w:pPr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Консультативно-диагностическая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помощь</w:t>
      </w:r>
      <w:proofErr w:type="spellEnd"/>
      <w:r>
        <w:rPr>
          <w:b/>
          <w:color w:val="000000"/>
        </w:rPr>
        <w:t xml:space="preserve">  </w:t>
      </w:r>
    </w:p>
    <w:p w:rsidR="00264F4B" w:rsidRDefault="00264F4B">
      <w:pPr>
        <w:spacing w:after="0"/>
      </w:pPr>
    </w:p>
    <w:p w:rsidR="00264F4B" w:rsidRDefault="00264F4B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6"/>
        <w:gridCol w:w="4259"/>
        <w:gridCol w:w="2993"/>
      </w:tblGrid>
      <w:tr w:rsidR="00264F4B">
        <w:trPr>
          <w:tblCellSpacing w:w="0" w:type="auto"/>
        </w:trPr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услуги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Кратность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оказания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услуг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264F4B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Прием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Прием и консультация профильных специалистов, в том числе с использованием телемедицинских коммуникаций, а также консультации на дому:</w:t>
            </w:r>
            <w:r w:rsidRPr="00E4231F">
              <w:rPr>
                <w:lang w:val="ru-RU"/>
              </w:rPr>
              <w:br/>
            </w:r>
            <w:r w:rsidRPr="00E4231F">
              <w:rPr>
                <w:color w:val="000000"/>
                <w:sz w:val="20"/>
                <w:lang w:val="ru-RU"/>
              </w:rPr>
              <w:t>по направлению специалиста ПМСП;</w:t>
            </w:r>
            <w:r w:rsidRPr="00E4231F">
              <w:rPr>
                <w:lang w:val="ru-RU"/>
              </w:rPr>
              <w:br/>
            </w:r>
            <w:r w:rsidRPr="00E4231F">
              <w:rPr>
                <w:color w:val="000000"/>
                <w:sz w:val="20"/>
                <w:lang w:val="ru-RU"/>
              </w:rP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Медико-генетическое консультирование </w:t>
            </w:r>
            <w:r w:rsidRPr="00E4231F">
              <w:rPr>
                <w:color w:val="000000"/>
                <w:sz w:val="20"/>
                <w:lang w:val="ru-RU"/>
              </w:rPr>
              <w:lastRenderedPageBreak/>
              <w:t>беременных и детей до 18 лет по направлению специалиста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  <w:p w:rsidR="00264F4B" w:rsidRDefault="00BB380D">
            <w:pPr>
              <w:spacing w:after="0"/>
            </w:pPr>
            <w:r>
              <w:lastRenderedPageBreak/>
              <w:br/>
            </w:r>
          </w:p>
        </w:tc>
      </w:tr>
      <w:tr w:rsidR="00264F4B" w:rsidRPr="00E4231F">
        <w:trPr>
          <w:tblCellSpacing w:w="0" w:type="auto"/>
        </w:trPr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lastRenderedPageBreak/>
              <w:t>Диагностика</w:t>
            </w:r>
            <w:proofErr w:type="spellEnd"/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Проведение скрининговых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В соответствии с установленной уполномоченным органом периодичностью</w:t>
            </w:r>
          </w:p>
        </w:tc>
      </w:tr>
      <w:tr w:rsidR="00264F4B" w:rsidRPr="00E4231F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0"/>
              <w:rPr>
                <w:lang w:val="ru-RU"/>
              </w:rPr>
            </w:pPr>
            <w:r w:rsidRPr="00E4231F">
              <w:rPr>
                <w:lang w:val="ru-RU"/>
              </w:rPr>
              <w:br/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Лабораторные и инструментальные методы исследования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По направлению специалистов ПМСП и профильных специалистов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Общеклинические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анализы</w:t>
            </w:r>
            <w:proofErr w:type="spellEnd"/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r w:rsidRPr="00E4231F">
              <w:rPr>
                <w:color w:val="000000"/>
                <w:sz w:val="20"/>
                <w:lang w:val="ru-RU"/>
              </w:rPr>
              <w:t xml:space="preserve">Исследование крови на ВИЧ инфекцию и реакцию </w:t>
            </w:r>
            <w:proofErr w:type="spellStart"/>
            <w:r>
              <w:rPr>
                <w:color w:val="000000"/>
                <w:sz w:val="20"/>
              </w:rPr>
              <w:t>Вассермана</w:t>
            </w:r>
            <w:proofErr w:type="spellEnd"/>
            <w:r>
              <w:rPr>
                <w:color w:val="000000"/>
                <w:sz w:val="20"/>
              </w:rPr>
              <w:t xml:space="preserve"> (RW)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Гормональное исследование по направлению специалиста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Определение концентрации иммунносупрессивных препаратов в крови пациентам после трансплантации органов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Биохимические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анализы</w:t>
            </w:r>
            <w:proofErr w:type="spellEnd"/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Микробиологические исследования биологического материала (бакпосев)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УЗИ, рентгенография, фиброгастродуоденоскопия, ректороманоскопия, дуоденальное зондирование, колоноскопия,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По показаниям и при обращении пациента с профилактической целью не чаще 1 раза в год </w:t>
            </w:r>
          </w:p>
        </w:tc>
      </w:tr>
      <w:tr w:rsidR="00264F4B" w:rsidRPr="00E4231F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0"/>
              <w:rPr>
                <w:lang w:val="ru-RU"/>
              </w:rPr>
            </w:pPr>
            <w:r w:rsidRPr="00E4231F">
              <w:rPr>
                <w:lang w:val="ru-RU"/>
              </w:rPr>
              <w:br/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Проведение скрининговых исследований (иммуноферментный анализ, полимеразная цепная реакция) на диагностику вирусных гепатитов «В» и «С»:</w:t>
            </w:r>
            <w:r w:rsidRPr="00E4231F">
              <w:rPr>
                <w:lang w:val="ru-RU"/>
              </w:rPr>
              <w:br/>
            </w:r>
            <w:r w:rsidRPr="00E4231F">
              <w:rPr>
                <w:color w:val="000000"/>
                <w:sz w:val="20"/>
                <w:lang w:val="ru-RU"/>
              </w:rPr>
              <w:t xml:space="preserve">детей с заболеваниями крови, злокачественными новообразованиями, находящихся на гемодиализе, имеющих </w:t>
            </w:r>
            <w:r w:rsidRPr="00E4231F">
              <w:rPr>
                <w:color w:val="000000"/>
                <w:sz w:val="20"/>
                <w:lang w:val="ru-RU"/>
              </w:rPr>
              <w:lastRenderedPageBreak/>
              <w:t>в анамнезе оперативные вмешательства, переливание крови и ее компонентов;</w:t>
            </w:r>
            <w:r w:rsidRPr="00E4231F">
              <w:rPr>
                <w:lang w:val="ru-RU"/>
              </w:rPr>
              <w:br/>
            </w:r>
            <w:r w:rsidRPr="00E4231F">
              <w:rPr>
                <w:color w:val="000000"/>
                <w:sz w:val="20"/>
                <w:lang w:val="ru-RU"/>
              </w:rP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lastRenderedPageBreak/>
              <w:t>В соответствии с установленной уполномоченным органом периодичностью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Медицинское освидетельствование на предмет употребления психоактивных веществ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При направлении правоохранительных органов, органов следствия и дознания</w:t>
            </w:r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Судебно-наркологическая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Судебно-психиатрическая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Дорогостоящие 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«Алтын алқа», «Күміс алқа»; получателям адресной социальной помощи; пенсионерам по возрасту; больным инфекционными, социально–значимыми заболеваниями и заболеваниями, представляющими опасность для окружающих) по направлению специалиста: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Полимеразная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цепная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Иммунофенотипирование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Магниторезонансная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Позитронно-эмиссионная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0"/>
            </w:pPr>
            <w:r>
              <w:br/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7. </w:t>
            </w:r>
            <w:proofErr w:type="spellStart"/>
            <w:r>
              <w:rPr>
                <w:color w:val="000000"/>
                <w:sz w:val="20"/>
              </w:rPr>
              <w:t>Однофотонная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эмиссионная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Ангиография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 w:rsidRPr="00E4231F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Лечение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манипуляции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процедуры</w:t>
            </w:r>
            <w:proofErr w:type="spellEnd"/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264F4B" w:rsidRPr="00E4231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По показаниям, но не более 2 циклов ЭКО </w:t>
            </w:r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264F4B">
            <w:pPr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 xml:space="preserve"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периостотомия, вскрытие абсцессов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Плановая стоматологическая помощь детям и беременным женщинам (кроме ортодонтической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264F4B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264F4B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Pr="00E4231F" w:rsidRDefault="00BB380D">
            <w:pPr>
              <w:spacing w:after="20"/>
              <w:ind w:left="20"/>
              <w:rPr>
                <w:lang w:val="ru-RU"/>
              </w:rPr>
            </w:pPr>
            <w:r w:rsidRPr="00E4231F">
              <w:rPr>
                <w:color w:val="000000"/>
                <w:sz w:val="20"/>
                <w:lang w:val="ru-RU"/>
              </w:rP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4F4B" w:rsidRDefault="00BB380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</w:tbl>
    <w:p w:rsidR="00264F4B" w:rsidRDefault="00BB380D">
      <w:pPr>
        <w:spacing w:after="0"/>
      </w:pPr>
      <w:r>
        <w:br/>
      </w:r>
      <w:r>
        <w:br/>
      </w:r>
      <w:r>
        <w:br/>
      </w:r>
    </w:p>
    <w:p w:rsidR="00264F4B" w:rsidRPr="00E4231F" w:rsidRDefault="00BB380D">
      <w:pPr>
        <w:pStyle w:val="disclaimer"/>
        <w:rPr>
          <w:lang w:val="ru-RU"/>
        </w:rPr>
      </w:pPr>
      <w:r w:rsidRPr="00E4231F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264F4B" w:rsidRPr="00E4231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4B"/>
    <w:rsid w:val="00264F4B"/>
    <w:rsid w:val="00BB380D"/>
    <w:rsid w:val="00E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E4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31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E4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31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Жанабатырова</dc:creator>
  <cp:lastModifiedBy>User</cp:lastModifiedBy>
  <cp:revision>2</cp:revision>
  <dcterms:created xsi:type="dcterms:W3CDTF">2015-10-01T06:48:00Z</dcterms:created>
  <dcterms:modified xsi:type="dcterms:W3CDTF">2015-10-01T06:48:00Z</dcterms:modified>
</cp:coreProperties>
</file>